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0BEC7" w14:textId="77777777" w:rsidR="00BC0DD2" w:rsidRPr="00BC0DD2" w:rsidRDefault="00BC0DD2" w:rsidP="00BC0DD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UK-LPG R</w:t>
      </w:r>
      <w:r w:rsidRPr="00BC0DD2">
        <w:rPr>
          <w:rFonts w:ascii="Arial" w:hAnsi="Arial" w:cs="Arial"/>
          <w:b/>
          <w:sz w:val="24"/>
        </w:rPr>
        <w:t xml:space="preserve">esearch </w:t>
      </w:r>
      <w:r>
        <w:rPr>
          <w:rFonts w:ascii="Arial" w:hAnsi="Arial" w:cs="Arial"/>
          <w:b/>
          <w:sz w:val="24"/>
        </w:rPr>
        <w:t>S</w:t>
      </w:r>
      <w:r w:rsidRPr="00BC0DD2">
        <w:rPr>
          <w:rFonts w:ascii="Arial" w:hAnsi="Arial" w:cs="Arial"/>
          <w:b/>
          <w:sz w:val="24"/>
        </w:rPr>
        <w:t>ubcommittee</w:t>
      </w:r>
    </w:p>
    <w:p w14:paraId="3653A6AB" w14:textId="77777777" w:rsidR="00BC0DD2" w:rsidRDefault="00BC0DD2" w:rsidP="00BC0DD2">
      <w:pPr>
        <w:rPr>
          <w:rFonts w:ascii="Arial" w:hAnsi="Arial" w:cs="Arial"/>
          <w:sz w:val="24"/>
        </w:rPr>
      </w:pPr>
    </w:p>
    <w:p w14:paraId="422DC7CF" w14:textId="77777777" w:rsidR="00BC0DD2" w:rsidRPr="00BA2B3A" w:rsidRDefault="00BC0DD2" w:rsidP="00BC0DD2">
      <w:pPr>
        <w:rPr>
          <w:rFonts w:ascii="Arial" w:hAnsi="Arial" w:cs="Arial"/>
          <w:sz w:val="24"/>
          <w:u w:val="single"/>
        </w:rPr>
      </w:pPr>
      <w:r w:rsidRPr="00BA2B3A">
        <w:rPr>
          <w:rFonts w:ascii="Arial" w:hAnsi="Arial" w:cs="Arial"/>
          <w:sz w:val="24"/>
          <w:u w:val="single"/>
        </w:rPr>
        <w:t>1</w:t>
      </w:r>
      <w:r w:rsidRPr="00BA2B3A">
        <w:rPr>
          <w:rFonts w:ascii="Arial" w:hAnsi="Arial" w:cs="Arial"/>
          <w:sz w:val="24"/>
          <w:u w:val="single"/>
          <w:vertAlign w:val="superscript"/>
        </w:rPr>
        <w:t>st</w:t>
      </w:r>
      <w:r w:rsidRPr="00BA2B3A">
        <w:rPr>
          <w:rFonts w:ascii="Arial" w:hAnsi="Arial" w:cs="Arial"/>
          <w:sz w:val="24"/>
          <w:u w:val="single"/>
        </w:rPr>
        <w:t xml:space="preserve"> Teleconference Monday 26-6-2017, 3.00 pm</w:t>
      </w:r>
    </w:p>
    <w:p w14:paraId="71573A4C" w14:textId="77777777" w:rsidR="00BC0DD2" w:rsidRPr="00BC0DD2" w:rsidRDefault="00BC0DD2" w:rsidP="00BC0DD2">
      <w:pPr>
        <w:rPr>
          <w:rFonts w:ascii="Arial" w:hAnsi="Arial" w:cs="Arial"/>
          <w:sz w:val="24"/>
        </w:rPr>
      </w:pPr>
    </w:p>
    <w:p w14:paraId="3A64573E" w14:textId="77777777" w:rsidR="00BC0DD2" w:rsidRDefault="00BC0DD2" w:rsidP="00BC0DD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Present: Rob Goldin (RG), Tim Kendall (TK), TuVinh Luong (TVL), Dina Tiniakos (DT)</w:t>
      </w:r>
    </w:p>
    <w:p w14:paraId="3673B313" w14:textId="77777777" w:rsidR="00BC0DD2" w:rsidRDefault="00BC0DD2" w:rsidP="00BC0DD2">
      <w:pPr>
        <w:rPr>
          <w:rFonts w:ascii="Arial" w:hAnsi="Arial" w:cs="Arial"/>
          <w:sz w:val="24"/>
        </w:rPr>
      </w:pPr>
    </w:p>
    <w:p w14:paraId="0FA9B9AB" w14:textId="77777777" w:rsidR="00BC0DD2" w:rsidRPr="00BC0DD2" w:rsidRDefault="00BC0DD2" w:rsidP="00BC0DD2">
      <w:pPr>
        <w:rPr>
          <w:rFonts w:ascii="Arial" w:hAnsi="Arial" w:cs="Arial"/>
          <w:sz w:val="24"/>
        </w:rPr>
      </w:pPr>
      <w:r w:rsidRPr="00BC0DD2">
        <w:rPr>
          <w:rFonts w:ascii="Arial" w:hAnsi="Arial" w:cs="Arial"/>
          <w:sz w:val="24"/>
        </w:rPr>
        <w:t>Apologies: none</w:t>
      </w:r>
    </w:p>
    <w:p w14:paraId="7D449FD2" w14:textId="77777777" w:rsidR="00BC0DD2" w:rsidRPr="00DE7E5D" w:rsidRDefault="00BC0DD2" w:rsidP="00BC0DD2"/>
    <w:p w14:paraId="4CB43F2A" w14:textId="77777777" w:rsidR="00BC0DD2" w:rsidRPr="00BC0DD2" w:rsidRDefault="00BA2B3A" w:rsidP="00BC0DD2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Agenda</w:t>
      </w:r>
    </w:p>
    <w:p w14:paraId="39E7FC1C" w14:textId="77777777" w:rsidR="00BC0DD2" w:rsidRDefault="00BC0DD2" w:rsidP="00BC0DD2">
      <w:pPr>
        <w:rPr>
          <w:rFonts w:ascii="Arial" w:hAnsi="Arial" w:cs="Arial"/>
          <w:sz w:val="24"/>
        </w:rPr>
      </w:pPr>
    </w:p>
    <w:p w14:paraId="13BF8D73" w14:textId="77777777" w:rsidR="00BC0DD2" w:rsidRPr="00C5190F" w:rsidRDefault="00BC0DD2" w:rsidP="001F71D7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sz w:val="24"/>
        </w:rPr>
      </w:pPr>
      <w:r w:rsidRPr="00C5190F">
        <w:rPr>
          <w:rFonts w:ascii="Arial" w:hAnsi="Arial" w:cs="Arial"/>
          <w:b/>
          <w:sz w:val="24"/>
        </w:rPr>
        <w:t>Action themes</w:t>
      </w:r>
      <w:r w:rsidR="00BA2B3A" w:rsidRPr="00C5190F">
        <w:rPr>
          <w:rFonts w:ascii="Arial" w:hAnsi="Arial" w:cs="Arial"/>
          <w:b/>
          <w:sz w:val="24"/>
        </w:rPr>
        <w:t xml:space="preserve"> of the Research Subcommittee</w:t>
      </w:r>
    </w:p>
    <w:p w14:paraId="36A22EFF" w14:textId="77777777" w:rsidR="00BC0DD2" w:rsidRPr="00BC0DD2" w:rsidRDefault="00BC0DD2" w:rsidP="001F71D7">
      <w:pPr>
        <w:ind w:left="426"/>
        <w:rPr>
          <w:rFonts w:ascii="Arial" w:hAnsi="Arial" w:cs="Arial"/>
          <w:sz w:val="24"/>
        </w:rPr>
      </w:pPr>
    </w:p>
    <w:p w14:paraId="06F1CBA6" w14:textId="77777777" w:rsidR="00BC0DD2" w:rsidRPr="00BC0DD2" w:rsidRDefault="00BC0DD2" w:rsidP="001F71D7">
      <w:pPr>
        <w:rPr>
          <w:rFonts w:ascii="Arial" w:hAnsi="Arial" w:cs="Arial"/>
          <w:sz w:val="24"/>
        </w:rPr>
      </w:pPr>
      <w:r w:rsidRPr="00BC0DD2">
        <w:rPr>
          <w:rFonts w:ascii="Arial" w:hAnsi="Arial" w:cs="Arial"/>
          <w:sz w:val="24"/>
        </w:rPr>
        <w:t xml:space="preserve">The members agreed that the action themes of the Research Subcommitee </w:t>
      </w:r>
      <w:r w:rsidR="0005725C">
        <w:rPr>
          <w:rFonts w:ascii="Arial" w:hAnsi="Arial" w:cs="Arial"/>
          <w:sz w:val="24"/>
        </w:rPr>
        <w:t xml:space="preserve">(RS) </w:t>
      </w:r>
      <w:r w:rsidRPr="00BC0DD2">
        <w:rPr>
          <w:rFonts w:ascii="Arial" w:hAnsi="Arial" w:cs="Arial"/>
          <w:sz w:val="24"/>
        </w:rPr>
        <w:t>will include:</w:t>
      </w:r>
    </w:p>
    <w:p w14:paraId="051E5F13" w14:textId="77777777" w:rsidR="00BC0DD2" w:rsidRPr="00BC0DD2" w:rsidRDefault="00BC0DD2" w:rsidP="001F71D7">
      <w:pPr>
        <w:ind w:left="426"/>
        <w:rPr>
          <w:rFonts w:ascii="Arial" w:hAnsi="Arial" w:cs="Arial"/>
          <w:sz w:val="24"/>
        </w:rPr>
      </w:pPr>
    </w:p>
    <w:p w14:paraId="7931FF1E" w14:textId="77777777" w:rsidR="00BC0DD2" w:rsidRPr="00C5190F" w:rsidRDefault="00BA2B3A" w:rsidP="001F71D7">
      <w:pPr>
        <w:pStyle w:val="ListParagraph"/>
        <w:numPr>
          <w:ilvl w:val="0"/>
          <w:numId w:val="2"/>
        </w:numPr>
        <w:ind w:left="426" w:hanging="284"/>
        <w:rPr>
          <w:rFonts w:ascii="Arial" w:hAnsi="Arial" w:cs="Arial"/>
          <w:b/>
          <w:sz w:val="24"/>
        </w:rPr>
      </w:pPr>
      <w:r w:rsidRPr="00C5190F">
        <w:rPr>
          <w:rFonts w:ascii="Arial" w:hAnsi="Arial" w:cs="Arial"/>
          <w:b/>
          <w:sz w:val="24"/>
        </w:rPr>
        <w:t>Updating</w:t>
      </w:r>
      <w:r w:rsidR="00BC0DD2" w:rsidRPr="00C5190F">
        <w:rPr>
          <w:rFonts w:ascii="Arial" w:hAnsi="Arial" w:cs="Arial"/>
          <w:b/>
          <w:sz w:val="24"/>
        </w:rPr>
        <w:t xml:space="preserve"> UK-LPG members on national</w:t>
      </w:r>
      <w:r w:rsidR="00A56859">
        <w:rPr>
          <w:rFonts w:ascii="Arial" w:hAnsi="Arial" w:cs="Arial"/>
          <w:b/>
          <w:sz w:val="24"/>
        </w:rPr>
        <w:t>/international with UK participation</w:t>
      </w:r>
      <w:r w:rsidR="00BC0DD2" w:rsidRPr="00C5190F">
        <w:rPr>
          <w:rFonts w:ascii="Arial" w:hAnsi="Arial" w:cs="Arial"/>
          <w:b/>
          <w:sz w:val="24"/>
        </w:rPr>
        <w:t xml:space="preserve"> multicentre clinical trials</w:t>
      </w:r>
      <w:r w:rsidR="00A56859">
        <w:rPr>
          <w:rFonts w:ascii="Arial" w:hAnsi="Arial" w:cs="Arial"/>
          <w:b/>
          <w:sz w:val="24"/>
        </w:rPr>
        <w:t xml:space="preserve"> </w:t>
      </w:r>
      <w:r w:rsidR="00BC0DD2" w:rsidRPr="00C5190F">
        <w:rPr>
          <w:rFonts w:ascii="Arial" w:hAnsi="Arial" w:cs="Arial"/>
          <w:b/>
          <w:sz w:val="24"/>
        </w:rPr>
        <w:t>with pathology input</w:t>
      </w:r>
    </w:p>
    <w:p w14:paraId="0E1509FA" w14:textId="77777777" w:rsidR="00BC0DD2" w:rsidRPr="00BC0DD2" w:rsidRDefault="00BC0DD2" w:rsidP="001F71D7">
      <w:pPr>
        <w:ind w:left="426"/>
        <w:rPr>
          <w:rFonts w:ascii="Arial" w:hAnsi="Arial" w:cs="Arial"/>
          <w:sz w:val="24"/>
        </w:rPr>
      </w:pPr>
      <w:r w:rsidRPr="001F71D7">
        <w:rPr>
          <w:rFonts w:ascii="Arial" w:hAnsi="Arial" w:cs="Arial"/>
          <w:sz w:val="24"/>
          <w:u w:val="single"/>
        </w:rPr>
        <w:t>How</w:t>
      </w:r>
      <w:r w:rsidR="00A56859">
        <w:rPr>
          <w:rFonts w:ascii="Arial" w:hAnsi="Arial" w:cs="Arial"/>
          <w:sz w:val="24"/>
        </w:rPr>
        <w:t xml:space="preserve">: Update </w:t>
      </w:r>
      <w:r w:rsidR="001F71D7">
        <w:rPr>
          <w:rFonts w:ascii="Arial" w:hAnsi="Arial" w:cs="Arial"/>
          <w:sz w:val="24"/>
        </w:rPr>
        <w:t xml:space="preserve">the </w:t>
      </w:r>
      <w:r w:rsidR="00A56859">
        <w:rPr>
          <w:rFonts w:ascii="Arial" w:hAnsi="Arial" w:cs="Arial"/>
          <w:sz w:val="24"/>
        </w:rPr>
        <w:t>existing o</w:t>
      </w:r>
      <w:r w:rsidR="001F71D7">
        <w:rPr>
          <w:rFonts w:ascii="Arial" w:hAnsi="Arial" w:cs="Arial"/>
          <w:sz w:val="24"/>
        </w:rPr>
        <w:t>nline document</w:t>
      </w:r>
      <w:r w:rsidR="00A56859">
        <w:rPr>
          <w:rFonts w:ascii="Arial" w:hAnsi="Arial" w:cs="Arial"/>
          <w:sz w:val="24"/>
        </w:rPr>
        <w:t xml:space="preserve"> prepared by DT</w:t>
      </w:r>
      <w:r w:rsidR="001F71D7">
        <w:rPr>
          <w:rFonts w:ascii="Arial" w:hAnsi="Arial" w:cs="Arial"/>
          <w:sz w:val="24"/>
        </w:rPr>
        <w:t xml:space="preserve"> (</w:t>
      </w:r>
      <w:hyperlink r:id="rId5" w:history="1">
        <w:r w:rsidR="001F71D7">
          <w:rPr>
            <w:rStyle w:val="Hyperlink"/>
            <w:rFonts w:ascii="Calibri" w:hAnsi="Calibri" w:cs="Calibri"/>
            <w:lang w:eastAsia="en-US"/>
          </w:rPr>
          <w:t>http://www.virtualpathology.leeds.ac.uk/eqa/specialist/liver/subcommittees.php?comm=Research</w:t>
        </w:r>
      </w:hyperlink>
      <w:r w:rsidRPr="00BC0DD2">
        <w:rPr>
          <w:rFonts w:ascii="Arial" w:hAnsi="Arial" w:cs="Arial"/>
          <w:sz w:val="24"/>
        </w:rPr>
        <w:t>)</w:t>
      </w:r>
    </w:p>
    <w:p w14:paraId="582C7AD5" w14:textId="77777777" w:rsidR="001F71D7" w:rsidRDefault="00BC0DD2" w:rsidP="001F71D7">
      <w:pPr>
        <w:ind w:left="426"/>
        <w:rPr>
          <w:rFonts w:ascii="Arial" w:hAnsi="Arial" w:cs="Arial"/>
          <w:sz w:val="24"/>
        </w:rPr>
      </w:pPr>
      <w:r w:rsidRPr="001F71D7">
        <w:rPr>
          <w:rFonts w:ascii="Arial" w:hAnsi="Arial" w:cs="Arial"/>
          <w:sz w:val="24"/>
          <w:u w:val="single"/>
        </w:rPr>
        <w:t>Actions</w:t>
      </w:r>
      <w:r w:rsidRPr="00BC0DD2">
        <w:rPr>
          <w:rFonts w:ascii="Arial" w:hAnsi="Arial" w:cs="Arial"/>
          <w:sz w:val="24"/>
        </w:rPr>
        <w:t>: TVL to add data on LIFT Transplant study</w:t>
      </w:r>
      <w:r w:rsidR="001F71D7">
        <w:rPr>
          <w:rFonts w:ascii="Arial" w:hAnsi="Arial" w:cs="Arial"/>
          <w:sz w:val="24"/>
        </w:rPr>
        <w:t>;</w:t>
      </w:r>
      <w:r w:rsidRPr="00BC0DD2">
        <w:rPr>
          <w:rFonts w:ascii="Arial" w:hAnsi="Arial" w:cs="Arial"/>
          <w:sz w:val="24"/>
        </w:rPr>
        <w:t xml:space="preserve"> RG to add details on STOPAH trial on ALD</w:t>
      </w:r>
      <w:r w:rsidR="001F71D7">
        <w:rPr>
          <w:rFonts w:ascii="Arial" w:hAnsi="Arial" w:cs="Arial"/>
          <w:sz w:val="24"/>
        </w:rPr>
        <w:t>;</w:t>
      </w:r>
      <w:r w:rsidRPr="00BC0DD2">
        <w:rPr>
          <w:rFonts w:ascii="Arial" w:hAnsi="Arial" w:cs="Arial"/>
          <w:sz w:val="24"/>
        </w:rPr>
        <w:t xml:space="preserve"> DT to add data on LITMUS NAFLD study</w:t>
      </w:r>
      <w:r w:rsidR="001F71D7">
        <w:rPr>
          <w:rFonts w:ascii="Arial" w:hAnsi="Arial" w:cs="Arial"/>
          <w:sz w:val="24"/>
        </w:rPr>
        <w:t xml:space="preserve">; </w:t>
      </w:r>
      <w:r w:rsidRPr="00BC0DD2">
        <w:rPr>
          <w:rFonts w:ascii="Arial" w:hAnsi="Arial" w:cs="Arial"/>
          <w:sz w:val="24"/>
        </w:rPr>
        <w:t xml:space="preserve"> </w:t>
      </w:r>
    </w:p>
    <w:p w14:paraId="3D71345E" w14:textId="77777777" w:rsidR="00BC0DD2" w:rsidRDefault="001F71D7" w:rsidP="001F71D7">
      <w:p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DT to liaise with </w:t>
      </w:r>
      <w:r w:rsidRPr="001F71D7">
        <w:rPr>
          <w:rFonts w:ascii="Arial" w:hAnsi="Arial" w:cs="Arial"/>
          <w:sz w:val="24"/>
          <w:lang w:eastAsia="en-US"/>
        </w:rPr>
        <w:t>Martin Waterhouse</w:t>
      </w:r>
      <w:r>
        <w:rPr>
          <w:rFonts w:ascii="Arial" w:hAnsi="Arial" w:cs="Arial"/>
          <w:sz w:val="24"/>
          <w:lang w:eastAsia="en-US"/>
        </w:rPr>
        <w:t xml:space="preserve"> (UK-LPG Website</w:t>
      </w:r>
      <w:r w:rsidR="00C5190F">
        <w:rPr>
          <w:rFonts w:ascii="Arial" w:hAnsi="Arial" w:cs="Arial"/>
          <w:sz w:val="24"/>
          <w:lang w:eastAsia="en-US"/>
        </w:rPr>
        <w:t xml:space="preserve"> IT) to upload the update document</w:t>
      </w:r>
      <w:r>
        <w:rPr>
          <w:rFonts w:ascii="Arial" w:hAnsi="Arial" w:cs="Arial"/>
          <w:sz w:val="24"/>
          <w:lang w:eastAsia="en-US"/>
        </w:rPr>
        <w:t xml:space="preserve"> </w:t>
      </w:r>
      <w:r w:rsidR="007C51D2">
        <w:rPr>
          <w:rFonts w:ascii="Arial" w:hAnsi="Arial" w:cs="Arial"/>
          <w:sz w:val="24"/>
          <w:lang w:eastAsia="en-US"/>
        </w:rPr>
        <w:t>and discuss further development of the RS section</w:t>
      </w:r>
    </w:p>
    <w:p w14:paraId="3AF2BEB5" w14:textId="77777777" w:rsidR="001F71D7" w:rsidRPr="00BC0DD2" w:rsidRDefault="001F71D7" w:rsidP="001F71D7">
      <w:pPr>
        <w:ind w:left="426"/>
        <w:rPr>
          <w:rFonts w:ascii="Arial" w:hAnsi="Arial" w:cs="Arial"/>
          <w:sz w:val="24"/>
        </w:rPr>
      </w:pPr>
    </w:p>
    <w:p w14:paraId="0D8B0750" w14:textId="77777777" w:rsidR="00BC0DD2" w:rsidRDefault="00BA2B3A" w:rsidP="00C5190F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</w:rPr>
      </w:pPr>
      <w:r w:rsidRPr="00C5190F">
        <w:rPr>
          <w:rFonts w:ascii="Arial" w:hAnsi="Arial" w:cs="Arial"/>
          <w:b/>
          <w:sz w:val="24"/>
        </w:rPr>
        <w:t>Developing a platform for research n</w:t>
      </w:r>
      <w:r w:rsidR="00BC0DD2" w:rsidRPr="00C5190F">
        <w:rPr>
          <w:rFonts w:ascii="Arial" w:hAnsi="Arial" w:cs="Arial"/>
          <w:b/>
          <w:sz w:val="24"/>
        </w:rPr>
        <w:t>etworking within UK-LPG</w:t>
      </w:r>
    </w:p>
    <w:p w14:paraId="29A44E92" w14:textId="77777777" w:rsidR="00C5190F" w:rsidRDefault="00C5190F" w:rsidP="00C5190F">
      <w:pPr>
        <w:pStyle w:val="ListParagraph"/>
        <w:ind w:left="426"/>
        <w:rPr>
          <w:rFonts w:ascii="Arial" w:hAnsi="Arial" w:cs="Arial"/>
          <w:sz w:val="24"/>
        </w:rPr>
      </w:pPr>
      <w:r w:rsidRPr="00C5190F">
        <w:rPr>
          <w:rFonts w:ascii="Arial" w:hAnsi="Arial" w:cs="Arial"/>
          <w:sz w:val="24"/>
          <w:u w:val="single"/>
        </w:rPr>
        <w:t>How</w:t>
      </w:r>
      <w:r w:rsidRPr="00C5190F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Research collaborative projects by UK-LPG members could be announced on the </w:t>
      </w:r>
      <w:r w:rsidRPr="00C5190F">
        <w:rPr>
          <w:rFonts w:ascii="Arial" w:hAnsi="Arial" w:cs="Arial"/>
          <w:sz w:val="24"/>
        </w:rPr>
        <w:t>website</w:t>
      </w:r>
      <w:r>
        <w:rPr>
          <w:rFonts w:ascii="Arial" w:hAnsi="Arial" w:cs="Arial"/>
          <w:sz w:val="24"/>
        </w:rPr>
        <w:t xml:space="preserve"> </w:t>
      </w:r>
      <w:r w:rsidR="00EA79FB">
        <w:rPr>
          <w:rFonts w:ascii="Arial" w:hAnsi="Arial" w:cs="Arial"/>
          <w:sz w:val="24"/>
        </w:rPr>
        <w:t xml:space="preserve">to attract expression of interest </w:t>
      </w:r>
    </w:p>
    <w:p w14:paraId="1F670DF5" w14:textId="77777777" w:rsidR="00EA79FB" w:rsidRPr="00C5190F" w:rsidRDefault="00EA79FB" w:rsidP="00C5190F">
      <w:pPr>
        <w:pStyle w:val="ListParagraph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Action</w:t>
      </w:r>
      <w:r w:rsidRPr="00EA79FB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The UK-LPG RS to inform the members (see below)</w:t>
      </w:r>
    </w:p>
    <w:p w14:paraId="4F8F3E74" w14:textId="77777777" w:rsidR="00C5190F" w:rsidRPr="00C5190F" w:rsidRDefault="00C5190F" w:rsidP="00C5190F">
      <w:pPr>
        <w:pStyle w:val="ListParagraph"/>
        <w:ind w:left="426"/>
        <w:rPr>
          <w:rFonts w:ascii="Arial" w:hAnsi="Arial" w:cs="Arial"/>
          <w:b/>
          <w:sz w:val="24"/>
        </w:rPr>
      </w:pPr>
    </w:p>
    <w:p w14:paraId="455BC8CC" w14:textId="77777777" w:rsidR="00BC0DD2" w:rsidRPr="00C5190F" w:rsidRDefault="00BA2B3A" w:rsidP="00C5190F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</w:rPr>
      </w:pPr>
      <w:r w:rsidRPr="00C5190F">
        <w:rPr>
          <w:rFonts w:ascii="Arial" w:hAnsi="Arial" w:cs="Arial"/>
          <w:b/>
          <w:sz w:val="24"/>
        </w:rPr>
        <w:t>Providing opportunities p</w:t>
      </w:r>
      <w:r w:rsidR="00BC0DD2" w:rsidRPr="00C5190F">
        <w:rPr>
          <w:rFonts w:ascii="Arial" w:hAnsi="Arial" w:cs="Arial"/>
          <w:b/>
          <w:sz w:val="24"/>
        </w:rPr>
        <w:t>athology-led projects</w:t>
      </w:r>
    </w:p>
    <w:p w14:paraId="6D332016" w14:textId="77777777" w:rsidR="00BA2B3A" w:rsidRPr="00C5190F" w:rsidRDefault="00BA2B3A" w:rsidP="00C5190F">
      <w:pPr>
        <w:pStyle w:val="ListParagraph"/>
        <w:numPr>
          <w:ilvl w:val="0"/>
          <w:numId w:val="3"/>
        </w:numPr>
        <w:ind w:left="426" w:firstLine="0"/>
        <w:rPr>
          <w:rFonts w:ascii="Arial" w:hAnsi="Arial" w:cs="Arial"/>
          <w:b/>
          <w:i/>
          <w:sz w:val="24"/>
        </w:rPr>
      </w:pPr>
      <w:r w:rsidRPr="00C5190F">
        <w:rPr>
          <w:rFonts w:ascii="Arial" w:hAnsi="Arial" w:cs="Arial"/>
          <w:b/>
          <w:i/>
          <w:sz w:val="24"/>
        </w:rPr>
        <w:t>Collection of rare cases</w:t>
      </w:r>
    </w:p>
    <w:p w14:paraId="5D62CDFF" w14:textId="77777777" w:rsidR="00BC0DD2" w:rsidRPr="00BC0DD2" w:rsidRDefault="00BC0DD2" w:rsidP="00C5190F">
      <w:pPr>
        <w:ind w:left="426"/>
        <w:rPr>
          <w:rFonts w:ascii="Arial" w:hAnsi="Arial" w:cs="Arial"/>
          <w:sz w:val="24"/>
        </w:rPr>
      </w:pPr>
      <w:r w:rsidRPr="00BC0DD2">
        <w:rPr>
          <w:rFonts w:ascii="Arial" w:hAnsi="Arial" w:cs="Arial"/>
          <w:sz w:val="24"/>
        </w:rPr>
        <w:t xml:space="preserve">The members will be asked to contribute to case series of rare entities and  a "wish list" of topics will be created. Suggested topics </w:t>
      </w:r>
      <w:r w:rsidR="00BA2B3A">
        <w:rPr>
          <w:rFonts w:ascii="Arial" w:hAnsi="Arial" w:cs="Arial"/>
          <w:sz w:val="24"/>
        </w:rPr>
        <w:t>were</w:t>
      </w:r>
      <w:r w:rsidRPr="00BC0DD2">
        <w:rPr>
          <w:rFonts w:ascii="Arial" w:hAnsi="Arial" w:cs="Arial"/>
          <w:sz w:val="24"/>
        </w:rPr>
        <w:t xml:space="preserve"> fibrolamellar carcinoma, HCC in patients &lt; 30-year-old, rare phenotypes of HCC with known genotypic alterations. </w:t>
      </w:r>
    </w:p>
    <w:p w14:paraId="32859FF5" w14:textId="77777777" w:rsidR="00BC0DD2" w:rsidRPr="00BC0DD2" w:rsidRDefault="00BC0DD2" w:rsidP="00C5190F">
      <w:pPr>
        <w:ind w:left="426"/>
        <w:rPr>
          <w:rFonts w:ascii="Arial" w:hAnsi="Arial" w:cs="Arial"/>
          <w:sz w:val="24"/>
        </w:rPr>
      </w:pPr>
    </w:p>
    <w:p w14:paraId="4B563832" w14:textId="77777777" w:rsidR="00BA2B3A" w:rsidRPr="00C5190F" w:rsidRDefault="00BA2B3A" w:rsidP="00C5190F">
      <w:pPr>
        <w:pStyle w:val="ListParagraph"/>
        <w:numPr>
          <w:ilvl w:val="0"/>
          <w:numId w:val="3"/>
        </w:numPr>
        <w:ind w:left="426" w:firstLine="0"/>
        <w:rPr>
          <w:rFonts w:ascii="Arial" w:hAnsi="Arial" w:cs="Arial"/>
          <w:b/>
          <w:i/>
          <w:sz w:val="24"/>
        </w:rPr>
      </w:pPr>
      <w:r w:rsidRPr="00C5190F">
        <w:rPr>
          <w:rFonts w:ascii="Arial" w:hAnsi="Arial" w:cs="Arial"/>
          <w:b/>
          <w:i/>
          <w:sz w:val="24"/>
        </w:rPr>
        <w:t>Validation of novel histology scoring systems</w:t>
      </w:r>
    </w:p>
    <w:p w14:paraId="45B6A6DD" w14:textId="77777777" w:rsidR="00EA79FB" w:rsidRDefault="00BA2B3A" w:rsidP="00EA79FB">
      <w:pPr>
        <w:ind w:left="426"/>
        <w:rPr>
          <w:rFonts w:ascii="Arial" w:hAnsi="Arial" w:cs="Arial"/>
          <w:sz w:val="24"/>
        </w:rPr>
      </w:pPr>
      <w:r w:rsidRPr="00BC0DD2">
        <w:rPr>
          <w:rFonts w:ascii="Arial" w:hAnsi="Arial" w:cs="Arial"/>
          <w:sz w:val="24"/>
        </w:rPr>
        <w:t xml:space="preserve">UK-LPG members may express interest in taking part in validation of histological scoring system. TVL mentioned as example the histological scoring system for </w:t>
      </w:r>
      <w:r w:rsidR="00EE21B2">
        <w:rPr>
          <w:rFonts w:ascii="Arial" w:hAnsi="Arial" w:cs="Arial"/>
          <w:sz w:val="24"/>
        </w:rPr>
        <w:t xml:space="preserve">primary sclerosing cholangitis (PSC) </w:t>
      </w:r>
      <w:r w:rsidRPr="00BC0DD2">
        <w:rPr>
          <w:rFonts w:ascii="Arial" w:hAnsi="Arial" w:cs="Arial"/>
          <w:sz w:val="24"/>
        </w:rPr>
        <w:t>that she and Stefan Hubscher are working on together with pathologists from Amsterdam, The Netherlands. In addition, collaboration with other UK-LPG members would increase the numbers of study cases of rare diseases like PSC.</w:t>
      </w:r>
      <w:r w:rsidR="00EA79FB" w:rsidRPr="00EA79FB">
        <w:rPr>
          <w:rFonts w:ascii="Arial" w:hAnsi="Arial" w:cs="Arial"/>
          <w:sz w:val="24"/>
        </w:rPr>
        <w:t xml:space="preserve"> </w:t>
      </w:r>
    </w:p>
    <w:p w14:paraId="0B2C37D1" w14:textId="77777777" w:rsidR="00EA79FB" w:rsidRDefault="00EA79FB" w:rsidP="00EA79FB">
      <w:pPr>
        <w:ind w:left="426"/>
        <w:rPr>
          <w:rFonts w:ascii="Arial" w:hAnsi="Arial" w:cs="Arial"/>
          <w:sz w:val="24"/>
        </w:rPr>
      </w:pPr>
      <w:r w:rsidRPr="00EA79FB">
        <w:rPr>
          <w:rFonts w:ascii="Arial" w:hAnsi="Arial" w:cs="Arial"/>
          <w:sz w:val="24"/>
          <w:u w:val="single"/>
        </w:rPr>
        <w:t>Action</w:t>
      </w:r>
      <w:r>
        <w:rPr>
          <w:rFonts w:ascii="Arial" w:hAnsi="Arial" w:cs="Arial"/>
          <w:sz w:val="24"/>
        </w:rPr>
        <w:t xml:space="preserve">: </w:t>
      </w:r>
      <w:r w:rsidRPr="00BC0DD2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UK-LPG RS</w:t>
      </w:r>
      <w:r w:rsidRPr="00BC0DD2">
        <w:rPr>
          <w:rFonts w:ascii="Arial" w:hAnsi="Arial" w:cs="Arial"/>
          <w:sz w:val="24"/>
        </w:rPr>
        <w:t xml:space="preserve"> will prepare a letter to the UK-LPG membership highlighting the action themes of the </w:t>
      </w:r>
      <w:r>
        <w:rPr>
          <w:rFonts w:ascii="Arial" w:hAnsi="Arial" w:cs="Arial"/>
          <w:sz w:val="24"/>
        </w:rPr>
        <w:t>RS</w:t>
      </w:r>
      <w:r w:rsidRPr="00BC0DD2">
        <w:rPr>
          <w:rFonts w:ascii="Arial" w:hAnsi="Arial" w:cs="Arial"/>
          <w:sz w:val="24"/>
        </w:rPr>
        <w:t xml:space="preserve">. The members will be asked to </w:t>
      </w:r>
      <w:r>
        <w:rPr>
          <w:rFonts w:ascii="Arial" w:hAnsi="Arial" w:cs="Arial"/>
          <w:sz w:val="24"/>
        </w:rPr>
        <w:t xml:space="preserve">inform the RS on collaborative research projects to be announced on the website and to </w:t>
      </w:r>
      <w:r w:rsidRPr="00BC0DD2">
        <w:rPr>
          <w:rFonts w:ascii="Arial" w:hAnsi="Arial" w:cs="Arial"/>
          <w:sz w:val="24"/>
        </w:rPr>
        <w:t>express their interest for specific case series</w:t>
      </w:r>
      <w:r>
        <w:rPr>
          <w:rFonts w:ascii="Arial" w:hAnsi="Arial" w:cs="Arial"/>
          <w:sz w:val="24"/>
        </w:rPr>
        <w:t xml:space="preserve"> (“wish list”)</w:t>
      </w:r>
      <w:r w:rsidR="007E7C94">
        <w:rPr>
          <w:rFonts w:ascii="Arial" w:hAnsi="Arial" w:cs="Arial"/>
          <w:sz w:val="24"/>
        </w:rPr>
        <w:t>.</w:t>
      </w:r>
    </w:p>
    <w:p w14:paraId="3A660400" w14:textId="77777777" w:rsidR="007E7C94" w:rsidRPr="00BC0DD2" w:rsidRDefault="007E7C94" w:rsidP="00EA79FB">
      <w:pPr>
        <w:ind w:left="426"/>
        <w:rPr>
          <w:rFonts w:ascii="Arial" w:hAnsi="Arial" w:cs="Arial"/>
          <w:sz w:val="24"/>
        </w:rPr>
      </w:pPr>
    </w:p>
    <w:p w14:paraId="76B43AE1" w14:textId="77777777" w:rsidR="00BA2B3A" w:rsidRPr="00C5190F" w:rsidRDefault="00BA2B3A" w:rsidP="00EA79FB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</w:rPr>
      </w:pPr>
      <w:r w:rsidRPr="00C5190F">
        <w:rPr>
          <w:rFonts w:ascii="Arial" w:hAnsi="Arial" w:cs="Arial"/>
          <w:b/>
          <w:sz w:val="24"/>
        </w:rPr>
        <w:t>Providing guidelines for assessing histological findings in animal models of liver disease.</w:t>
      </w:r>
    </w:p>
    <w:p w14:paraId="7B43C37E" w14:textId="77777777" w:rsidR="00EA79FB" w:rsidRPr="00EA79FB" w:rsidRDefault="00EE21B2" w:rsidP="00EA79FB">
      <w:pPr>
        <w:pStyle w:val="ListParagraph"/>
        <w:ind w:left="426"/>
        <w:rPr>
          <w:rFonts w:ascii="Arial" w:hAnsi="Arial" w:cs="Arial"/>
          <w:sz w:val="24"/>
        </w:rPr>
      </w:pPr>
      <w:r w:rsidRPr="00EE21B2">
        <w:rPr>
          <w:rFonts w:ascii="Arial" w:hAnsi="Arial" w:cs="Arial"/>
          <w:sz w:val="24"/>
        </w:rPr>
        <w:t>All participants agreed that there is an unmet need for accurate histopathology interpretation and scoring of animal liver tissue. RG propose</w:t>
      </w:r>
      <w:r w:rsidR="00C5190F">
        <w:rPr>
          <w:rFonts w:ascii="Arial" w:hAnsi="Arial" w:cs="Arial"/>
          <w:sz w:val="24"/>
        </w:rPr>
        <w:t>d</w:t>
      </w:r>
      <w:r w:rsidRPr="00EE21B2">
        <w:rPr>
          <w:rFonts w:ascii="Arial" w:hAnsi="Arial" w:cs="Arial"/>
          <w:sz w:val="24"/>
        </w:rPr>
        <w:t xml:space="preserve"> that the </w:t>
      </w:r>
      <w:r w:rsidR="00BC11EF">
        <w:rPr>
          <w:rFonts w:ascii="Arial" w:hAnsi="Arial" w:cs="Arial"/>
          <w:sz w:val="24"/>
        </w:rPr>
        <w:t>RS</w:t>
      </w:r>
      <w:r w:rsidRPr="00EE21B2">
        <w:rPr>
          <w:rFonts w:ascii="Arial" w:hAnsi="Arial" w:cs="Arial"/>
          <w:sz w:val="24"/>
        </w:rPr>
        <w:t xml:space="preserve"> should aim to homogenise histological scoring for the most common experimental models of liver injury (CCL4, DEN, dietary models of fatty liver disease</w:t>
      </w:r>
      <w:r w:rsidR="00C5190F">
        <w:rPr>
          <w:rFonts w:ascii="Arial" w:hAnsi="Arial" w:cs="Arial"/>
          <w:sz w:val="24"/>
        </w:rPr>
        <w:t xml:space="preserve"> etc</w:t>
      </w:r>
      <w:r w:rsidRPr="00EE21B2">
        <w:rPr>
          <w:rFonts w:ascii="Arial" w:hAnsi="Arial" w:cs="Arial"/>
          <w:sz w:val="24"/>
        </w:rPr>
        <w:t xml:space="preserve">). DT proposed that, initially, </w:t>
      </w:r>
      <w:r w:rsidR="00BC11EF">
        <w:rPr>
          <w:rFonts w:ascii="Arial" w:hAnsi="Arial" w:cs="Arial"/>
          <w:sz w:val="24"/>
        </w:rPr>
        <w:t>RS</w:t>
      </w:r>
      <w:r w:rsidRPr="00EE21B2">
        <w:rPr>
          <w:rFonts w:ascii="Arial" w:hAnsi="Arial" w:cs="Arial"/>
          <w:sz w:val="24"/>
        </w:rPr>
        <w:t xml:space="preserve"> members could share their scoring methods for each model and agree on a homogenous and easily applicable score. All agreed that a position paper on animal model liver pathology evaluation</w:t>
      </w:r>
      <w:r w:rsidR="00C5190F">
        <w:rPr>
          <w:rFonts w:ascii="Arial" w:hAnsi="Arial" w:cs="Arial"/>
          <w:sz w:val="24"/>
        </w:rPr>
        <w:t xml:space="preserve"> could be an objective </w:t>
      </w:r>
      <w:r w:rsidR="00BC11EF">
        <w:rPr>
          <w:rFonts w:ascii="Arial" w:hAnsi="Arial" w:cs="Arial"/>
          <w:sz w:val="24"/>
        </w:rPr>
        <w:t>of the RS</w:t>
      </w:r>
      <w:r w:rsidR="00EA79FB">
        <w:rPr>
          <w:rFonts w:ascii="Arial" w:hAnsi="Arial" w:cs="Arial"/>
          <w:sz w:val="24"/>
        </w:rPr>
        <w:t>.</w:t>
      </w:r>
      <w:r w:rsidR="00D51B85">
        <w:rPr>
          <w:rFonts w:ascii="Arial" w:hAnsi="Arial" w:cs="Arial"/>
          <w:sz w:val="24"/>
        </w:rPr>
        <w:t xml:space="preserve"> </w:t>
      </w:r>
      <w:r w:rsidR="00EA79FB" w:rsidRPr="00EA79FB">
        <w:rPr>
          <w:rFonts w:ascii="Arial" w:hAnsi="Arial" w:cs="Arial"/>
          <w:sz w:val="24"/>
        </w:rPr>
        <w:t xml:space="preserve">DT </w:t>
      </w:r>
      <w:r w:rsidR="00D51B85">
        <w:rPr>
          <w:rFonts w:ascii="Arial" w:hAnsi="Arial" w:cs="Arial"/>
          <w:sz w:val="24"/>
        </w:rPr>
        <w:t>mentioned that the RS</w:t>
      </w:r>
      <w:r w:rsidR="00BC11EF">
        <w:rPr>
          <w:rFonts w:ascii="Arial" w:hAnsi="Arial" w:cs="Arial"/>
          <w:sz w:val="24"/>
        </w:rPr>
        <w:t>’s</w:t>
      </w:r>
      <w:r w:rsidR="00D51B85">
        <w:rPr>
          <w:rFonts w:ascii="Arial" w:hAnsi="Arial" w:cs="Arial"/>
          <w:sz w:val="24"/>
        </w:rPr>
        <w:t xml:space="preserve"> expertise </w:t>
      </w:r>
      <w:r w:rsidR="00BC11EF">
        <w:rPr>
          <w:rFonts w:ascii="Arial" w:hAnsi="Arial" w:cs="Arial"/>
          <w:sz w:val="24"/>
        </w:rPr>
        <w:t xml:space="preserve">on phenotyping animal model liver disease could attract interest from </w:t>
      </w:r>
      <w:r w:rsidR="00EA79FB" w:rsidRPr="00EA79FB">
        <w:rPr>
          <w:rFonts w:ascii="Arial" w:hAnsi="Arial" w:cs="Arial"/>
          <w:sz w:val="24"/>
        </w:rPr>
        <w:t>pharma and potential</w:t>
      </w:r>
      <w:r w:rsidR="00BC11EF">
        <w:rPr>
          <w:rFonts w:ascii="Arial" w:hAnsi="Arial" w:cs="Arial"/>
          <w:sz w:val="24"/>
        </w:rPr>
        <w:t xml:space="preserve">ly </w:t>
      </w:r>
      <w:r w:rsidR="00EA79FB" w:rsidRPr="00EA79FB">
        <w:rPr>
          <w:rFonts w:ascii="Arial" w:hAnsi="Arial" w:cs="Arial"/>
          <w:sz w:val="24"/>
        </w:rPr>
        <w:t xml:space="preserve">contribute to assets of </w:t>
      </w:r>
      <w:r w:rsidR="00BC11EF">
        <w:rPr>
          <w:rFonts w:ascii="Arial" w:hAnsi="Arial" w:cs="Arial"/>
          <w:sz w:val="24"/>
        </w:rPr>
        <w:t>UK-LPG</w:t>
      </w:r>
      <w:r w:rsidR="00EA79FB" w:rsidRPr="00EA79FB">
        <w:rPr>
          <w:rFonts w:ascii="Arial" w:hAnsi="Arial" w:cs="Arial"/>
          <w:sz w:val="24"/>
        </w:rPr>
        <w:t xml:space="preserve">.  </w:t>
      </w:r>
    </w:p>
    <w:p w14:paraId="71AFBF6B" w14:textId="77777777" w:rsidR="00EE21B2" w:rsidRPr="00A56859" w:rsidRDefault="00BC11EF" w:rsidP="001F71D7">
      <w:pPr>
        <w:pStyle w:val="ListParagraph"/>
        <w:ind w:left="426"/>
        <w:rPr>
          <w:rFonts w:ascii="Arial" w:hAnsi="Arial" w:cs="Arial"/>
          <w:sz w:val="24"/>
        </w:rPr>
      </w:pPr>
      <w:r w:rsidRPr="00BC11EF">
        <w:rPr>
          <w:rFonts w:ascii="Arial" w:hAnsi="Arial" w:cs="Arial"/>
          <w:sz w:val="24"/>
          <w:u w:val="single"/>
        </w:rPr>
        <w:t>Action</w:t>
      </w:r>
      <w:r>
        <w:rPr>
          <w:rFonts w:ascii="Arial" w:hAnsi="Arial" w:cs="Arial"/>
          <w:sz w:val="24"/>
        </w:rPr>
        <w:t xml:space="preserve">: DT to create a </w:t>
      </w:r>
      <w:r w:rsidR="003077C2">
        <w:rPr>
          <w:rFonts w:ascii="Arial" w:hAnsi="Arial" w:cs="Arial"/>
          <w:sz w:val="24"/>
        </w:rPr>
        <w:t xml:space="preserve">shared </w:t>
      </w:r>
      <w:r>
        <w:rPr>
          <w:rFonts w:ascii="Arial" w:hAnsi="Arial" w:cs="Arial"/>
          <w:sz w:val="24"/>
        </w:rPr>
        <w:t>Dropbox folder where the RS members could share the histological scores they have devised for specific rodent liver disease models and relevant published papers</w:t>
      </w:r>
      <w:r w:rsidR="007C51D2">
        <w:rPr>
          <w:rFonts w:ascii="Arial" w:hAnsi="Arial" w:cs="Arial"/>
          <w:sz w:val="24"/>
        </w:rPr>
        <w:t xml:space="preserve">. </w:t>
      </w:r>
      <w:r w:rsidR="003077C2">
        <w:rPr>
          <w:rFonts w:ascii="Arial" w:hAnsi="Arial" w:cs="Arial"/>
          <w:sz w:val="24"/>
        </w:rPr>
        <w:t>In this folder the RS members will also share other documents related to the activities of the RS</w:t>
      </w:r>
      <w:r w:rsidR="00A56859">
        <w:rPr>
          <w:rFonts w:ascii="Arial" w:hAnsi="Arial" w:cs="Arial"/>
          <w:sz w:val="24"/>
        </w:rPr>
        <w:t xml:space="preserve">, </w:t>
      </w:r>
      <w:r w:rsidR="00A56859" w:rsidRPr="00A56859">
        <w:rPr>
          <w:rFonts w:ascii="Arial" w:hAnsi="Arial" w:cs="Arial"/>
          <w:sz w:val="24"/>
        </w:rPr>
        <w:t>including the  document on national/international with UK participation multicentre clinical trials with pathology input</w:t>
      </w:r>
      <w:r w:rsidR="00A56859">
        <w:rPr>
          <w:rFonts w:ascii="Arial" w:hAnsi="Arial" w:cs="Arial"/>
          <w:sz w:val="24"/>
        </w:rPr>
        <w:t xml:space="preserve"> to be updated (see section 1.i.)</w:t>
      </w:r>
    </w:p>
    <w:p w14:paraId="7E4F5571" w14:textId="77777777" w:rsidR="00BA2B3A" w:rsidRPr="00BA2B3A" w:rsidRDefault="00BA2B3A" w:rsidP="001F71D7">
      <w:pPr>
        <w:pStyle w:val="ListParagraph"/>
        <w:ind w:left="426"/>
        <w:rPr>
          <w:rFonts w:ascii="Arial" w:hAnsi="Arial" w:cs="Arial"/>
          <w:sz w:val="24"/>
        </w:rPr>
      </w:pPr>
    </w:p>
    <w:p w14:paraId="448DCDB5" w14:textId="77777777" w:rsidR="00BC0DD2" w:rsidRPr="0005725C" w:rsidRDefault="00BC0DD2" w:rsidP="001F71D7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sz w:val="24"/>
        </w:rPr>
      </w:pPr>
      <w:r w:rsidRPr="0005725C">
        <w:rPr>
          <w:rFonts w:ascii="Arial" w:hAnsi="Arial" w:cs="Arial"/>
          <w:b/>
          <w:sz w:val="24"/>
        </w:rPr>
        <w:t>Costing of hepatopathologist's time in research grant applications</w:t>
      </w:r>
    </w:p>
    <w:p w14:paraId="0F1963C3" w14:textId="77777777" w:rsidR="00DE65C1" w:rsidRDefault="0005725C" w:rsidP="001F71D7">
      <w:p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Liver pa</w:t>
      </w:r>
      <w:r w:rsidR="00DE65C1">
        <w:rPr>
          <w:rFonts w:ascii="Arial" w:hAnsi="Arial" w:cs="Arial"/>
          <w:sz w:val="24"/>
        </w:rPr>
        <w:t xml:space="preserve">thologist’s </w:t>
      </w:r>
      <w:r>
        <w:rPr>
          <w:rFonts w:ascii="Arial" w:hAnsi="Arial" w:cs="Arial"/>
          <w:sz w:val="24"/>
        </w:rPr>
        <w:t>role in assessing the effect of therapeutic agents in clinical trials is central, as changes in liver histology are primary end-points is a</w:t>
      </w:r>
      <w:r w:rsidR="00DE65C1">
        <w:rPr>
          <w:rFonts w:ascii="Arial" w:hAnsi="Arial" w:cs="Arial"/>
          <w:sz w:val="24"/>
        </w:rPr>
        <w:t xml:space="preserve"> significant number of trials</w:t>
      </w:r>
      <w:r>
        <w:rPr>
          <w:rFonts w:ascii="Arial" w:hAnsi="Arial" w:cs="Arial"/>
          <w:sz w:val="24"/>
        </w:rPr>
        <w:t>.</w:t>
      </w:r>
      <w:r w:rsidR="00DE65C1">
        <w:rPr>
          <w:rFonts w:ascii="Arial" w:hAnsi="Arial" w:cs="Arial"/>
          <w:sz w:val="24"/>
        </w:rPr>
        <w:t xml:space="preserve"> However, costing of histopathologist’s time for input in the design of trials, histology scoring, and advising during the trial is not homogenous and not adequately funded. </w:t>
      </w:r>
      <w:r w:rsidR="00BA2B3A">
        <w:rPr>
          <w:rFonts w:ascii="Arial" w:hAnsi="Arial" w:cs="Arial"/>
          <w:sz w:val="24"/>
        </w:rPr>
        <w:t>TK</w:t>
      </w:r>
      <w:r w:rsidR="00BC0DD2" w:rsidRPr="00BC0DD2">
        <w:rPr>
          <w:rFonts w:ascii="Arial" w:hAnsi="Arial" w:cs="Arial"/>
          <w:sz w:val="24"/>
        </w:rPr>
        <w:t xml:space="preserve"> proposed to </w:t>
      </w:r>
      <w:r w:rsidR="00DE65C1">
        <w:rPr>
          <w:rFonts w:ascii="Arial" w:hAnsi="Arial" w:cs="Arial"/>
          <w:sz w:val="24"/>
        </w:rPr>
        <w:t xml:space="preserve">that RS could provide guidelines </w:t>
      </w:r>
      <w:r w:rsidR="00BC0DD2" w:rsidRPr="00BC0DD2">
        <w:rPr>
          <w:rFonts w:ascii="Arial" w:hAnsi="Arial" w:cs="Arial"/>
          <w:sz w:val="24"/>
        </w:rPr>
        <w:t xml:space="preserve">for </w:t>
      </w:r>
      <w:r w:rsidR="00DE65C1">
        <w:rPr>
          <w:rFonts w:ascii="Arial" w:hAnsi="Arial" w:cs="Arial"/>
          <w:sz w:val="24"/>
        </w:rPr>
        <w:t xml:space="preserve">costing </w:t>
      </w:r>
      <w:r w:rsidR="00BC0DD2" w:rsidRPr="00BC0DD2">
        <w:rPr>
          <w:rFonts w:ascii="Arial" w:hAnsi="Arial" w:cs="Arial"/>
          <w:sz w:val="24"/>
        </w:rPr>
        <w:t>histopathology support</w:t>
      </w:r>
      <w:r w:rsidR="00DE65C1">
        <w:rPr>
          <w:rFonts w:ascii="Arial" w:hAnsi="Arial" w:cs="Arial"/>
          <w:sz w:val="24"/>
        </w:rPr>
        <w:t xml:space="preserve"> in research grant applications</w:t>
      </w:r>
      <w:r w:rsidR="00793311">
        <w:rPr>
          <w:rFonts w:ascii="Arial" w:hAnsi="Arial" w:cs="Arial"/>
          <w:sz w:val="24"/>
        </w:rPr>
        <w:t>.</w:t>
      </w:r>
    </w:p>
    <w:p w14:paraId="5C14DC7F" w14:textId="77777777" w:rsidR="00BC0DD2" w:rsidRPr="00BC0DD2" w:rsidRDefault="007C51D2" w:rsidP="001F71D7">
      <w:pPr>
        <w:ind w:left="426"/>
        <w:rPr>
          <w:rFonts w:ascii="Arial" w:hAnsi="Arial" w:cs="Arial"/>
          <w:sz w:val="24"/>
        </w:rPr>
      </w:pPr>
      <w:r w:rsidRPr="007C51D2">
        <w:rPr>
          <w:rFonts w:ascii="Arial" w:hAnsi="Arial" w:cs="Arial"/>
          <w:sz w:val="24"/>
          <w:u w:val="single"/>
        </w:rPr>
        <w:t>Action</w:t>
      </w:r>
      <w:r>
        <w:rPr>
          <w:rFonts w:ascii="Arial" w:hAnsi="Arial" w:cs="Arial"/>
          <w:sz w:val="24"/>
        </w:rPr>
        <w:t>: To discuss further in the next TC</w:t>
      </w:r>
    </w:p>
    <w:p w14:paraId="275BD7DE" w14:textId="77777777" w:rsidR="00BC0DD2" w:rsidRPr="00BC0DD2" w:rsidRDefault="00BC0DD2" w:rsidP="001F71D7">
      <w:pPr>
        <w:ind w:left="426"/>
        <w:rPr>
          <w:rFonts w:ascii="Arial" w:hAnsi="Arial" w:cs="Arial"/>
          <w:sz w:val="24"/>
        </w:rPr>
      </w:pPr>
    </w:p>
    <w:p w14:paraId="0975306D" w14:textId="77777777" w:rsidR="00BC0DD2" w:rsidRPr="0005725C" w:rsidRDefault="00BC0DD2" w:rsidP="001F71D7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sz w:val="24"/>
        </w:rPr>
      </w:pPr>
      <w:r w:rsidRPr="0005725C">
        <w:rPr>
          <w:rFonts w:ascii="Arial" w:hAnsi="Arial" w:cs="Arial"/>
          <w:b/>
          <w:sz w:val="24"/>
        </w:rPr>
        <w:t>Academic trainee subcommittee member</w:t>
      </w:r>
    </w:p>
    <w:p w14:paraId="6FCF71BA" w14:textId="77777777" w:rsidR="007C51D2" w:rsidRDefault="00BC0DD2" w:rsidP="001F71D7">
      <w:pPr>
        <w:ind w:left="426"/>
        <w:rPr>
          <w:rFonts w:ascii="Arial" w:hAnsi="Arial" w:cs="Arial"/>
          <w:sz w:val="24"/>
        </w:rPr>
      </w:pPr>
      <w:r w:rsidRPr="00BC0DD2">
        <w:rPr>
          <w:rFonts w:ascii="Arial" w:hAnsi="Arial" w:cs="Arial"/>
          <w:sz w:val="24"/>
        </w:rPr>
        <w:t xml:space="preserve">All agreed that the inclusion of a trainee member in the </w:t>
      </w:r>
      <w:r w:rsidR="001F71D7">
        <w:rPr>
          <w:rFonts w:ascii="Arial" w:hAnsi="Arial" w:cs="Arial"/>
          <w:sz w:val="24"/>
        </w:rPr>
        <w:t xml:space="preserve">Reearch </w:t>
      </w:r>
      <w:r w:rsidRPr="00BC0DD2">
        <w:rPr>
          <w:rFonts w:ascii="Arial" w:hAnsi="Arial" w:cs="Arial"/>
          <w:sz w:val="24"/>
        </w:rPr>
        <w:t xml:space="preserve">subcommittee will be valuable. </w:t>
      </w:r>
    </w:p>
    <w:p w14:paraId="044AEC41" w14:textId="77777777" w:rsidR="00BC0DD2" w:rsidRDefault="007C51D2" w:rsidP="001F71D7">
      <w:pPr>
        <w:ind w:left="426"/>
        <w:rPr>
          <w:rFonts w:ascii="Arial" w:hAnsi="Arial" w:cs="Arial"/>
          <w:sz w:val="24"/>
        </w:rPr>
      </w:pPr>
      <w:r w:rsidRPr="007C51D2">
        <w:rPr>
          <w:rFonts w:ascii="Arial" w:hAnsi="Arial" w:cs="Arial"/>
          <w:sz w:val="24"/>
          <w:u w:val="single"/>
        </w:rPr>
        <w:t>Action</w:t>
      </w:r>
      <w:r>
        <w:rPr>
          <w:rFonts w:ascii="Arial" w:hAnsi="Arial" w:cs="Arial"/>
          <w:sz w:val="24"/>
        </w:rPr>
        <w:t xml:space="preserve">: </w:t>
      </w:r>
      <w:r w:rsidR="00BA2B3A">
        <w:rPr>
          <w:rFonts w:ascii="Arial" w:hAnsi="Arial" w:cs="Arial"/>
          <w:sz w:val="24"/>
        </w:rPr>
        <w:t xml:space="preserve">The matter will be discussed at </w:t>
      </w:r>
      <w:r w:rsidR="00EE21B2">
        <w:rPr>
          <w:rFonts w:ascii="Arial" w:hAnsi="Arial" w:cs="Arial"/>
          <w:sz w:val="24"/>
        </w:rPr>
        <w:t>the next UK-LPG teleconference</w:t>
      </w:r>
      <w:r>
        <w:rPr>
          <w:rFonts w:ascii="Arial" w:hAnsi="Arial" w:cs="Arial"/>
          <w:sz w:val="24"/>
        </w:rPr>
        <w:t xml:space="preserve"> and expression of interest fro</w:t>
      </w:r>
      <w:bookmarkStart w:id="0" w:name="_GoBack"/>
      <w:bookmarkEnd w:id="0"/>
      <w:r>
        <w:rPr>
          <w:rFonts w:ascii="Arial" w:hAnsi="Arial" w:cs="Arial"/>
          <w:sz w:val="24"/>
        </w:rPr>
        <w:t>m trainees who are UK-LPG members will be sought</w:t>
      </w:r>
    </w:p>
    <w:p w14:paraId="49561A82" w14:textId="77777777" w:rsidR="003077C2" w:rsidRDefault="003077C2" w:rsidP="003077C2">
      <w:pPr>
        <w:rPr>
          <w:rFonts w:ascii="Arial" w:hAnsi="Arial" w:cs="Arial"/>
          <w:sz w:val="24"/>
        </w:rPr>
      </w:pPr>
    </w:p>
    <w:p w14:paraId="0743BD1B" w14:textId="77777777" w:rsidR="003077C2" w:rsidRDefault="003077C2" w:rsidP="003077C2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sz w:val="24"/>
        </w:rPr>
      </w:pPr>
      <w:r w:rsidRPr="003077C2">
        <w:rPr>
          <w:rFonts w:ascii="Arial" w:hAnsi="Arial" w:cs="Arial"/>
          <w:b/>
          <w:sz w:val="24"/>
        </w:rPr>
        <w:t xml:space="preserve">Dates of </w:t>
      </w:r>
      <w:r w:rsidR="00921C2C">
        <w:rPr>
          <w:rFonts w:ascii="Arial" w:hAnsi="Arial" w:cs="Arial"/>
          <w:b/>
          <w:sz w:val="24"/>
        </w:rPr>
        <w:t xml:space="preserve">future </w:t>
      </w:r>
      <w:r w:rsidRPr="003077C2">
        <w:rPr>
          <w:rFonts w:ascii="Arial" w:hAnsi="Arial" w:cs="Arial"/>
          <w:b/>
          <w:sz w:val="24"/>
        </w:rPr>
        <w:t>TC of RS</w:t>
      </w:r>
    </w:p>
    <w:p w14:paraId="4CBA5A0C" w14:textId="77777777" w:rsidR="00921C2C" w:rsidRDefault="00921C2C" w:rsidP="003077C2">
      <w:pPr>
        <w:pStyle w:val="ListParagraph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be scheduled just </w:t>
      </w:r>
      <w:r w:rsidR="003077C2">
        <w:rPr>
          <w:rFonts w:ascii="Arial" w:hAnsi="Arial" w:cs="Arial"/>
          <w:sz w:val="24"/>
        </w:rPr>
        <w:t>before</w:t>
      </w:r>
      <w:r w:rsidR="003077C2" w:rsidRPr="003077C2">
        <w:rPr>
          <w:rFonts w:ascii="Arial" w:hAnsi="Arial" w:cs="Arial"/>
          <w:sz w:val="24"/>
        </w:rPr>
        <w:t xml:space="preserve"> the UK-LPG </w:t>
      </w:r>
      <w:r>
        <w:rPr>
          <w:rFonts w:ascii="Arial" w:hAnsi="Arial" w:cs="Arial"/>
          <w:sz w:val="24"/>
        </w:rPr>
        <w:t xml:space="preserve">TC. </w:t>
      </w:r>
    </w:p>
    <w:p w14:paraId="241D62C4" w14:textId="77777777" w:rsidR="00921C2C" w:rsidRDefault="00921C2C" w:rsidP="003077C2">
      <w:pPr>
        <w:pStyle w:val="ListParagraph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next one could take place at the last week of September 2017 (UK-LPG TC 3-10-2017)</w:t>
      </w:r>
    </w:p>
    <w:p w14:paraId="1662BBF8" w14:textId="77777777" w:rsidR="00BC0DD2" w:rsidRDefault="00BC0DD2" w:rsidP="001F71D7">
      <w:pPr>
        <w:ind w:left="426"/>
        <w:rPr>
          <w:rFonts w:ascii="Arial" w:hAnsi="Arial" w:cs="Arial"/>
          <w:sz w:val="24"/>
        </w:rPr>
      </w:pPr>
    </w:p>
    <w:p w14:paraId="64D1C680" w14:textId="77777777" w:rsidR="003077C2" w:rsidRPr="003077C2" w:rsidRDefault="003077C2" w:rsidP="003077C2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</w:rPr>
      </w:pPr>
      <w:r w:rsidRPr="003077C2">
        <w:rPr>
          <w:rFonts w:ascii="Arial" w:hAnsi="Arial" w:cs="Arial"/>
          <w:b/>
          <w:sz w:val="24"/>
        </w:rPr>
        <w:t>Any other business</w:t>
      </w:r>
      <w:r>
        <w:rPr>
          <w:rFonts w:ascii="Arial" w:hAnsi="Arial" w:cs="Arial"/>
          <w:sz w:val="24"/>
        </w:rPr>
        <w:t>: -</w:t>
      </w:r>
      <w:r w:rsidRPr="003077C2">
        <w:rPr>
          <w:rFonts w:ascii="Arial" w:hAnsi="Arial" w:cs="Arial"/>
          <w:sz w:val="24"/>
        </w:rPr>
        <w:t xml:space="preserve"> </w:t>
      </w:r>
    </w:p>
    <w:p w14:paraId="5EB8F92F" w14:textId="77777777" w:rsidR="00BC0DD2" w:rsidRPr="00BC0DD2" w:rsidRDefault="00BC0DD2" w:rsidP="001F71D7">
      <w:pPr>
        <w:pStyle w:val="ListParagraph"/>
        <w:ind w:left="426"/>
        <w:rPr>
          <w:rFonts w:ascii="Arial" w:hAnsi="Arial" w:cs="Arial"/>
          <w:sz w:val="24"/>
        </w:rPr>
      </w:pPr>
    </w:p>
    <w:p w14:paraId="793C745C" w14:textId="77777777" w:rsidR="00BC0DD2" w:rsidRPr="00BC0DD2" w:rsidRDefault="00BC0DD2" w:rsidP="001F71D7">
      <w:pPr>
        <w:ind w:left="426"/>
        <w:rPr>
          <w:rFonts w:ascii="Arial" w:hAnsi="Arial" w:cs="Arial"/>
          <w:sz w:val="24"/>
          <w:lang w:eastAsia="en-US"/>
        </w:rPr>
      </w:pPr>
    </w:p>
    <w:p w14:paraId="1F48EA08" w14:textId="77777777" w:rsidR="00BC0DD2" w:rsidRPr="00BC0DD2" w:rsidRDefault="00BC0DD2" w:rsidP="00BC0DD2">
      <w:pPr>
        <w:rPr>
          <w:rFonts w:ascii="Arial" w:hAnsi="Arial" w:cs="Arial"/>
          <w:color w:val="1F497D"/>
          <w:sz w:val="24"/>
          <w:lang w:eastAsia="en-US"/>
        </w:rPr>
      </w:pPr>
    </w:p>
    <w:p w14:paraId="4B46EB14" w14:textId="77777777" w:rsidR="00BC0DD2" w:rsidRPr="00BC0DD2" w:rsidRDefault="00BC0DD2" w:rsidP="00BC0DD2">
      <w:pPr>
        <w:rPr>
          <w:rFonts w:ascii="Arial" w:hAnsi="Arial" w:cs="Arial"/>
          <w:color w:val="1F497D"/>
          <w:sz w:val="24"/>
          <w:lang w:eastAsia="en-US"/>
        </w:rPr>
      </w:pPr>
    </w:p>
    <w:p w14:paraId="7AB5449D" w14:textId="77777777" w:rsidR="0057659E" w:rsidRPr="00BC0DD2" w:rsidRDefault="0057659E">
      <w:pPr>
        <w:rPr>
          <w:rFonts w:ascii="Arial" w:hAnsi="Arial" w:cs="Arial"/>
          <w:sz w:val="24"/>
        </w:rPr>
      </w:pPr>
    </w:p>
    <w:sectPr w:rsidR="0057659E" w:rsidRPr="00BC0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D64BB"/>
    <w:multiLevelType w:val="hybridMultilevel"/>
    <w:tmpl w:val="B0400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A3BF2"/>
    <w:multiLevelType w:val="hybridMultilevel"/>
    <w:tmpl w:val="21F89B26"/>
    <w:lvl w:ilvl="0" w:tplc="9F02A7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4F99"/>
    <w:multiLevelType w:val="hybridMultilevel"/>
    <w:tmpl w:val="63A62E64"/>
    <w:lvl w:ilvl="0" w:tplc="380A6A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D2"/>
    <w:rsid w:val="0005725C"/>
    <w:rsid w:val="001F71D7"/>
    <w:rsid w:val="003077C2"/>
    <w:rsid w:val="003E0452"/>
    <w:rsid w:val="0057659E"/>
    <w:rsid w:val="00793311"/>
    <w:rsid w:val="007C51D2"/>
    <w:rsid w:val="007E7C94"/>
    <w:rsid w:val="00871E8D"/>
    <w:rsid w:val="00921C2C"/>
    <w:rsid w:val="00A350FF"/>
    <w:rsid w:val="00A56859"/>
    <w:rsid w:val="00BA2B3A"/>
    <w:rsid w:val="00BC0DD2"/>
    <w:rsid w:val="00BC11EF"/>
    <w:rsid w:val="00C5190F"/>
    <w:rsid w:val="00D51B85"/>
    <w:rsid w:val="00DE65C1"/>
    <w:rsid w:val="00EA79FB"/>
    <w:rsid w:val="00EE21B2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AFA7"/>
  <w15:chartTrackingRefBased/>
  <w15:docId w15:val="{05B6F4D6-6162-4720-9630-2DB948FB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DD2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DD2"/>
    <w:pPr>
      <w:spacing w:line="252" w:lineRule="auto"/>
      <w:ind w:left="720"/>
      <w:contextualSpacing/>
    </w:pPr>
    <w:rPr>
      <w:rFonts w:ascii="Calibri" w:hAnsi="Calibri" w:cs="Calibr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F71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9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9FB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9FB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FB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rtualpathology.leeds.ac.uk/eqa/specialist/liver/subcommittees.php?comm=Re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Tiniakos</dc:creator>
  <cp:keywords/>
  <dc:description/>
  <cp:lastModifiedBy>Dina Tiniakos</cp:lastModifiedBy>
  <cp:revision>2</cp:revision>
  <dcterms:created xsi:type="dcterms:W3CDTF">2017-07-23T14:14:00Z</dcterms:created>
  <dcterms:modified xsi:type="dcterms:W3CDTF">2017-07-23T14:14:00Z</dcterms:modified>
</cp:coreProperties>
</file>